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93" w:rsidRPr="002306BC" w:rsidRDefault="00835E93" w:rsidP="002306BC">
      <w:pPr>
        <w:pStyle w:val="1"/>
        <w:spacing w:before="0"/>
        <w:jc w:val="center"/>
        <w:rPr>
          <w:rFonts w:eastAsia="Times New Roman"/>
          <w:b w:val="0"/>
          <w:color w:val="0D0D0D" w:themeColor="text1" w:themeTint="F2"/>
          <w:sz w:val="32"/>
          <w:szCs w:val="32"/>
        </w:rPr>
      </w:pPr>
      <w:r w:rsidRPr="00835E93">
        <w:rPr>
          <w:rFonts w:eastAsia="Times New Roman"/>
          <w:b w:val="0"/>
          <w:color w:val="0D0D0D" w:themeColor="text1" w:themeTint="F2"/>
          <w:sz w:val="32"/>
          <w:szCs w:val="32"/>
        </w:rPr>
        <w:t>На основании приказа Министерства здравоохранения Ярославской области от 18.06.2024 № 774 о приеме на целевое обучение в Ярославском медицинском колледже:</w:t>
      </w:r>
    </w:p>
    <w:p w:rsidR="00B660A6" w:rsidRPr="0005277A" w:rsidRDefault="00B660A6" w:rsidP="003D1947">
      <w:pPr>
        <w:pStyle w:val="1"/>
        <w:spacing w:before="0"/>
        <w:jc w:val="center"/>
        <w:rPr>
          <w:rFonts w:eastAsia="Times New Roman"/>
          <w:color w:val="0D0D0D" w:themeColor="text1" w:themeTint="F2"/>
          <w:sz w:val="32"/>
          <w:szCs w:val="32"/>
        </w:rPr>
      </w:pPr>
      <w:r>
        <w:rPr>
          <w:rFonts w:eastAsia="Times New Roman"/>
          <w:color w:val="0D0D0D" w:themeColor="text1" w:themeTint="F2"/>
          <w:sz w:val="32"/>
          <w:szCs w:val="32"/>
        </w:rPr>
        <w:t xml:space="preserve">Список </w:t>
      </w:r>
      <w:proofErr w:type="gramStart"/>
      <w:r>
        <w:rPr>
          <w:rFonts w:eastAsia="Times New Roman"/>
          <w:color w:val="0D0D0D" w:themeColor="text1" w:themeTint="F2"/>
          <w:sz w:val="32"/>
          <w:szCs w:val="32"/>
        </w:rPr>
        <w:t>рекоме</w:t>
      </w:r>
      <w:r w:rsidR="0005277A">
        <w:rPr>
          <w:rFonts w:eastAsia="Times New Roman"/>
          <w:color w:val="0D0D0D" w:themeColor="text1" w:themeTint="F2"/>
          <w:sz w:val="32"/>
          <w:szCs w:val="32"/>
        </w:rPr>
        <w:t>ндованных</w:t>
      </w:r>
      <w:proofErr w:type="gramEnd"/>
      <w:r w:rsidR="0005277A">
        <w:rPr>
          <w:rFonts w:eastAsia="Times New Roman"/>
          <w:color w:val="0D0D0D" w:themeColor="text1" w:themeTint="F2"/>
          <w:sz w:val="32"/>
          <w:szCs w:val="32"/>
        </w:rPr>
        <w:t xml:space="preserve"> к зачислению целевой прием</w:t>
      </w:r>
    </w:p>
    <w:p w:rsidR="003D1947" w:rsidRPr="00276470" w:rsidRDefault="00B660A6" w:rsidP="003D1947">
      <w:pPr>
        <w:pStyle w:val="1"/>
        <w:spacing w:before="0"/>
        <w:jc w:val="center"/>
        <w:rPr>
          <w:rFonts w:eastAsia="Times New Roman"/>
          <w:color w:val="0D0D0D" w:themeColor="text1" w:themeTint="F2"/>
          <w:sz w:val="32"/>
          <w:szCs w:val="32"/>
        </w:rPr>
      </w:pPr>
      <w:r>
        <w:rPr>
          <w:rFonts w:eastAsia="Times New Roman"/>
          <w:color w:val="0D0D0D" w:themeColor="text1" w:themeTint="F2"/>
          <w:sz w:val="32"/>
          <w:szCs w:val="32"/>
        </w:rPr>
        <w:t xml:space="preserve">Специальность </w:t>
      </w:r>
      <w:r w:rsidR="003D1947" w:rsidRPr="00276470">
        <w:rPr>
          <w:rFonts w:eastAsia="Times New Roman"/>
          <w:color w:val="0D0D0D" w:themeColor="text1" w:themeTint="F2"/>
          <w:sz w:val="32"/>
          <w:szCs w:val="32"/>
        </w:rPr>
        <w:t xml:space="preserve">«Лечебное дело». </w:t>
      </w:r>
    </w:p>
    <w:tbl>
      <w:tblPr>
        <w:tblW w:w="10465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4"/>
        <w:gridCol w:w="851"/>
        <w:gridCol w:w="1843"/>
        <w:gridCol w:w="831"/>
        <w:gridCol w:w="1711"/>
        <w:gridCol w:w="1701"/>
        <w:gridCol w:w="1882"/>
      </w:tblGrid>
      <w:tr w:rsidR="003D1947" w:rsidRPr="007414DD" w:rsidTr="003D1947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dxa"/>
            <w:shd w:val="clear" w:color="000000" w:fill="FFFFCC"/>
            <w:vAlign w:val="center"/>
          </w:tcPr>
          <w:p w:rsidR="003D1947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shd w:val="clear" w:color="000000" w:fill="FFFFCC"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Pr="007414DD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4,61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Зайцева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Екатерина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Олеговна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4,42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Тарасова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Алина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Витальевна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39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4,41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Одинцова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Дарья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Андреевна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52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4,40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proofErr w:type="spellStart"/>
            <w:r w:rsidRPr="001F4A38">
              <w:t>Мясникова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Виктория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Андреевна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21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4,39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proofErr w:type="spellStart"/>
            <w:r w:rsidRPr="001F4A38">
              <w:t>Зябликова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Диана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Николаевна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104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4,33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Сергеева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Ирина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Дмитриевна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167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4,30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Денисюк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Яна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Дмитриевна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27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4,26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Бирюкова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Варвара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Александровна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22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4,19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proofErr w:type="spellStart"/>
            <w:r w:rsidRPr="001F4A38">
              <w:t>Набушевская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Яна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Сергеевна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119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4,19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Лебедева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Дана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Андреевна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114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4,18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Шевцова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Виктория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Александровна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168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4,18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Плешакова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Евгения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Александровна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169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4,13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proofErr w:type="spellStart"/>
            <w:r w:rsidRPr="001F4A38">
              <w:t>Прыгаева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Наталья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Алексеевна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20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4,00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proofErr w:type="spellStart"/>
            <w:r w:rsidRPr="001F4A38">
              <w:t>Луйк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Карина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Валерьевна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54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3,88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Целищева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Анна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Валерьевна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149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3,80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proofErr w:type="spellStart"/>
            <w:r w:rsidRPr="001F4A38">
              <w:t>Карташев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Денис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Алексеевич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3,76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Немирова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Ульяна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Михайловна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3,68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Смирнова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Вероника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Сергеевна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157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3,60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Пенкина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Ирина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Сергеевна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65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3,31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proofErr w:type="spellStart"/>
            <w:r w:rsidRPr="001F4A38">
              <w:t>Балин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Захар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Сергеевич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29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604514" w:rsidRDefault="008503DA" w:rsidP="008503DA">
            <w:pPr>
              <w:jc w:val="center"/>
            </w:pPr>
            <w:r w:rsidRPr="00604514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604514">
              <w:t>3,22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Игнатьева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1F4A38" w:rsidRDefault="008503DA" w:rsidP="008503DA">
            <w:pPr>
              <w:jc w:val="center"/>
            </w:pPr>
            <w:r w:rsidRPr="001F4A38">
              <w:t>Светлана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1F4A38">
              <w:t>Владимировна</w:t>
            </w:r>
          </w:p>
        </w:tc>
      </w:tr>
    </w:tbl>
    <w:p w:rsidR="00D17DC0" w:rsidRDefault="00D17DC0" w:rsidP="00F23E3F">
      <w:pPr>
        <w:pStyle w:val="1"/>
        <w:jc w:val="center"/>
        <w:rPr>
          <w:rFonts w:eastAsia="Times New Roman"/>
          <w:color w:val="0D0D0D" w:themeColor="text1" w:themeTint="F2"/>
          <w:sz w:val="32"/>
          <w:szCs w:val="32"/>
        </w:rPr>
      </w:pPr>
    </w:p>
    <w:p w:rsidR="00D17DC0" w:rsidRDefault="00D17DC0" w:rsidP="00D17DC0">
      <w:pPr>
        <w:rPr>
          <w:rFonts w:asciiTheme="majorHAnsi" w:hAnsiTheme="majorHAnsi" w:cstheme="majorBidi"/>
        </w:rPr>
      </w:pPr>
      <w:r>
        <w:br w:type="page"/>
      </w:r>
    </w:p>
    <w:p w:rsidR="00B660A6" w:rsidRPr="00B660A6" w:rsidRDefault="00B660A6" w:rsidP="00F23E3F">
      <w:pPr>
        <w:pStyle w:val="1"/>
        <w:jc w:val="center"/>
        <w:rPr>
          <w:rFonts w:eastAsia="Times New Roman"/>
          <w:color w:val="0D0D0D" w:themeColor="text1" w:themeTint="F2"/>
          <w:sz w:val="32"/>
          <w:szCs w:val="32"/>
        </w:rPr>
      </w:pPr>
      <w:r w:rsidRPr="00B660A6">
        <w:rPr>
          <w:rFonts w:eastAsia="Times New Roman"/>
          <w:color w:val="0D0D0D" w:themeColor="text1" w:themeTint="F2"/>
          <w:sz w:val="32"/>
          <w:szCs w:val="32"/>
        </w:rPr>
        <w:lastRenderedPageBreak/>
        <w:t xml:space="preserve">Список </w:t>
      </w:r>
      <w:proofErr w:type="gramStart"/>
      <w:r w:rsidRPr="00B660A6">
        <w:rPr>
          <w:rFonts w:eastAsia="Times New Roman"/>
          <w:color w:val="0D0D0D" w:themeColor="text1" w:themeTint="F2"/>
          <w:sz w:val="32"/>
          <w:szCs w:val="32"/>
        </w:rPr>
        <w:t>рекоме</w:t>
      </w:r>
      <w:r w:rsidR="0005277A">
        <w:rPr>
          <w:rFonts w:eastAsia="Times New Roman"/>
          <w:color w:val="0D0D0D" w:themeColor="text1" w:themeTint="F2"/>
          <w:sz w:val="32"/>
          <w:szCs w:val="32"/>
        </w:rPr>
        <w:t>ндованных</w:t>
      </w:r>
      <w:proofErr w:type="gramEnd"/>
      <w:r w:rsidR="0005277A">
        <w:rPr>
          <w:rFonts w:eastAsia="Times New Roman"/>
          <w:color w:val="0D0D0D" w:themeColor="text1" w:themeTint="F2"/>
          <w:sz w:val="32"/>
          <w:szCs w:val="32"/>
        </w:rPr>
        <w:t xml:space="preserve"> к зачислению целевой прием</w:t>
      </w:r>
    </w:p>
    <w:p w:rsidR="003D1947" w:rsidRPr="00276470" w:rsidRDefault="00B660A6" w:rsidP="00B660A6">
      <w:pPr>
        <w:pStyle w:val="1"/>
        <w:spacing w:before="0"/>
        <w:jc w:val="center"/>
        <w:rPr>
          <w:rFonts w:eastAsia="Times New Roman"/>
          <w:color w:val="0D0D0D" w:themeColor="text1" w:themeTint="F2"/>
          <w:sz w:val="32"/>
          <w:szCs w:val="32"/>
        </w:rPr>
      </w:pPr>
      <w:r>
        <w:rPr>
          <w:rFonts w:eastAsia="Times New Roman"/>
          <w:color w:val="0D0D0D" w:themeColor="text1" w:themeTint="F2"/>
          <w:sz w:val="32"/>
          <w:szCs w:val="32"/>
        </w:rPr>
        <w:t>Специальность «Сестринское дело 11 класс</w:t>
      </w:r>
      <w:r w:rsidRPr="00B660A6">
        <w:rPr>
          <w:rFonts w:eastAsia="Times New Roman"/>
          <w:color w:val="0D0D0D" w:themeColor="text1" w:themeTint="F2"/>
          <w:sz w:val="32"/>
          <w:szCs w:val="32"/>
        </w:rPr>
        <w:t>».</w:t>
      </w:r>
    </w:p>
    <w:tbl>
      <w:tblPr>
        <w:tblW w:w="10465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4"/>
        <w:gridCol w:w="851"/>
        <w:gridCol w:w="1843"/>
        <w:gridCol w:w="831"/>
        <w:gridCol w:w="1711"/>
        <w:gridCol w:w="1701"/>
        <w:gridCol w:w="1882"/>
      </w:tblGrid>
      <w:tr w:rsidR="003D1947" w:rsidRPr="007414DD" w:rsidTr="003D1947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dxa"/>
            <w:shd w:val="clear" w:color="000000" w:fill="FFFFCC"/>
            <w:vAlign w:val="center"/>
          </w:tcPr>
          <w:p w:rsidR="003D1947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shd w:val="clear" w:color="000000" w:fill="FFFFCC"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Pr="007414DD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5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4,78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Андреева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Анастасия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Анатольевна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Pr="007414DD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27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4,38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Егорова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Екатерина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Алексеевна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33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4,35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Ганичева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Елизавета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Михайловна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8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4,35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Пронина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Юлия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Сергеевна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83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4,29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Тюканова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Анна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Юрьевна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91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4,05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Савченко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Руслана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Васильевна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4,00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proofErr w:type="spellStart"/>
            <w:r w:rsidRPr="00A9055E">
              <w:t>Кяршанскайте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Софья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Алексеевна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44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3,93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Алексеева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Анна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Александровна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23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88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210721" w:rsidRDefault="008503DA" w:rsidP="008503DA">
            <w:pPr>
              <w:jc w:val="center"/>
            </w:pPr>
            <w:r w:rsidRPr="00210721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210721">
              <w:t>3,71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Яблокова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A9055E" w:rsidRDefault="008503DA" w:rsidP="008503DA">
            <w:pPr>
              <w:jc w:val="center"/>
            </w:pPr>
            <w:r w:rsidRPr="00A9055E">
              <w:t>Алина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A9055E">
              <w:t>Антоновна</w:t>
            </w:r>
          </w:p>
        </w:tc>
      </w:tr>
    </w:tbl>
    <w:p w:rsidR="003D1947" w:rsidRDefault="003D1947"/>
    <w:p w:rsidR="00B660A6" w:rsidRDefault="00B660A6">
      <w:pP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color w:val="0D0D0D" w:themeColor="text1" w:themeTint="F2"/>
          <w:sz w:val="32"/>
          <w:szCs w:val="32"/>
        </w:rPr>
        <w:br w:type="page"/>
      </w:r>
    </w:p>
    <w:p w:rsidR="00B660A6" w:rsidRPr="00B660A6" w:rsidRDefault="00B660A6" w:rsidP="007034B5">
      <w:pPr>
        <w:pStyle w:val="1"/>
        <w:rPr>
          <w:rFonts w:eastAsia="Times New Roman"/>
          <w:color w:val="0D0D0D" w:themeColor="text1" w:themeTint="F2"/>
          <w:sz w:val="32"/>
          <w:szCs w:val="32"/>
        </w:rPr>
      </w:pPr>
      <w:r w:rsidRPr="00B660A6">
        <w:rPr>
          <w:rFonts w:eastAsia="Times New Roman"/>
          <w:color w:val="0D0D0D" w:themeColor="text1" w:themeTint="F2"/>
          <w:sz w:val="32"/>
          <w:szCs w:val="32"/>
        </w:rPr>
        <w:lastRenderedPageBreak/>
        <w:t xml:space="preserve">Список </w:t>
      </w:r>
      <w:proofErr w:type="gramStart"/>
      <w:r w:rsidRPr="00B660A6">
        <w:rPr>
          <w:rFonts w:eastAsia="Times New Roman"/>
          <w:color w:val="0D0D0D" w:themeColor="text1" w:themeTint="F2"/>
          <w:sz w:val="32"/>
          <w:szCs w:val="32"/>
        </w:rPr>
        <w:t>рекоме</w:t>
      </w:r>
      <w:r w:rsidR="0005277A">
        <w:rPr>
          <w:rFonts w:eastAsia="Times New Roman"/>
          <w:color w:val="0D0D0D" w:themeColor="text1" w:themeTint="F2"/>
          <w:sz w:val="32"/>
          <w:szCs w:val="32"/>
        </w:rPr>
        <w:t>ндованных</w:t>
      </w:r>
      <w:proofErr w:type="gramEnd"/>
      <w:r w:rsidR="0005277A">
        <w:rPr>
          <w:rFonts w:eastAsia="Times New Roman"/>
          <w:color w:val="0D0D0D" w:themeColor="text1" w:themeTint="F2"/>
          <w:sz w:val="32"/>
          <w:szCs w:val="32"/>
        </w:rPr>
        <w:t xml:space="preserve"> к зачислению целевой прием</w:t>
      </w:r>
    </w:p>
    <w:p w:rsidR="003D1947" w:rsidRPr="00276470" w:rsidRDefault="00B660A6" w:rsidP="00B660A6">
      <w:pPr>
        <w:pStyle w:val="1"/>
        <w:spacing w:before="0"/>
        <w:jc w:val="center"/>
        <w:rPr>
          <w:rFonts w:eastAsia="Times New Roman"/>
          <w:color w:val="0D0D0D" w:themeColor="text1" w:themeTint="F2"/>
          <w:sz w:val="32"/>
          <w:szCs w:val="32"/>
        </w:rPr>
      </w:pPr>
      <w:r>
        <w:rPr>
          <w:rFonts w:eastAsia="Times New Roman"/>
          <w:color w:val="0D0D0D" w:themeColor="text1" w:themeTint="F2"/>
          <w:sz w:val="32"/>
          <w:szCs w:val="32"/>
        </w:rPr>
        <w:t>Специальность «Сестринское дело очно-заочное</w:t>
      </w:r>
      <w:r w:rsidRPr="00B660A6">
        <w:rPr>
          <w:rFonts w:eastAsia="Times New Roman"/>
          <w:color w:val="0D0D0D" w:themeColor="text1" w:themeTint="F2"/>
          <w:sz w:val="32"/>
          <w:szCs w:val="32"/>
        </w:rPr>
        <w:t>».</w:t>
      </w:r>
    </w:p>
    <w:tbl>
      <w:tblPr>
        <w:tblW w:w="10465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4"/>
        <w:gridCol w:w="851"/>
        <w:gridCol w:w="1843"/>
        <w:gridCol w:w="831"/>
        <w:gridCol w:w="1711"/>
        <w:gridCol w:w="1701"/>
        <w:gridCol w:w="1882"/>
      </w:tblGrid>
      <w:tr w:rsidR="003D1947" w:rsidRPr="007414DD" w:rsidTr="003D1947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dxa"/>
            <w:shd w:val="clear" w:color="000000" w:fill="FFFFCC"/>
            <w:vAlign w:val="center"/>
          </w:tcPr>
          <w:p w:rsidR="003D1947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shd w:val="clear" w:color="000000" w:fill="FFFFCC"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3D1947" w:rsidRPr="007414DD" w:rsidRDefault="003D1947" w:rsidP="003D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Pr="007414DD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4,65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proofErr w:type="spellStart"/>
            <w:r w:rsidRPr="003428D7">
              <w:t>Самедова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proofErr w:type="spellStart"/>
            <w:r w:rsidRPr="003428D7">
              <w:t>Гунай</w:t>
            </w:r>
            <w:proofErr w:type="spellEnd"/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proofErr w:type="spellStart"/>
            <w:r w:rsidRPr="003428D7">
              <w:t>Намиг</w:t>
            </w:r>
            <w:proofErr w:type="spellEnd"/>
            <w:r w:rsidRPr="003428D7">
              <w:t xml:space="preserve"> </w:t>
            </w:r>
            <w:proofErr w:type="spellStart"/>
            <w:r w:rsidRPr="003428D7">
              <w:t>кызы</w:t>
            </w:r>
            <w:proofErr w:type="spellEnd"/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Pr="007414DD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64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4,52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Константинова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Марина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Алексеевна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67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4,11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Забелина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Оксана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Викторовна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68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3,11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Пугачева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Екатерина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Евгеньевна</w:t>
            </w:r>
          </w:p>
        </w:tc>
      </w:tr>
      <w:tr w:rsidR="008503DA" w:rsidRPr="007414DD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62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AF7E45" w:rsidRDefault="008503DA" w:rsidP="008503DA">
            <w:pPr>
              <w:jc w:val="center"/>
            </w:pPr>
            <w:r w:rsidRPr="00AF7E45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AF7E45">
              <w:t>3,10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Лобода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3428D7" w:rsidRDefault="008503DA" w:rsidP="008503DA">
            <w:pPr>
              <w:jc w:val="center"/>
            </w:pPr>
            <w:r w:rsidRPr="003428D7">
              <w:t>Мария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3428D7">
              <w:t>Ильинична</w:t>
            </w:r>
          </w:p>
        </w:tc>
      </w:tr>
    </w:tbl>
    <w:p w:rsidR="003D1947" w:rsidRDefault="003D1947"/>
    <w:p w:rsidR="00581183" w:rsidRDefault="00581183">
      <w:pP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</w:pPr>
      <w: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br w:type="page"/>
      </w:r>
    </w:p>
    <w:p w:rsidR="00581183" w:rsidRPr="00581183" w:rsidRDefault="00581183" w:rsidP="00581183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</w:pPr>
      <w:r w:rsidRPr="00581183"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lastRenderedPageBreak/>
        <w:t>Список рекоме</w:t>
      </w:r>
      <w:r w:rsidR="0005277A"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ндованных к зачислению целевой прием</w:t>
      </w:r>
    </w:p>
    <w:p w:rsidR="00581183" w:rsidRPr="00581183" w:rsidRDefault="00581183" w:rsidP="00581183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</w:pPr>
      <w: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Специальность «Акушерское дело</w:t>
      </w:r>
      <w:r w:rsidRPr="00581183"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».</w:t>
      </w:r>
    </w:p>
    <w:tbl>
      <w:tblPr>
        <w:tblW w:w="10465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4"/>
        <w:gridCol w:w="851"/>
        <w:gridCol w:w="1843"/>
        <w:gridCol w:w="831"/>
        <w:gridCol w:w="1711"/>
        <w:gridCol w:w="1701"/>
        <w:gridCol w:w="1882"/>
      </w:tblGrid>
      <w:tr w:rsidR="00581183" w:rsidRPr="00581183" w:rsidTr="005D6FEB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dxa"/>
            <w:shd w:val="clear" w:color="000000" w:fill="FFFFCC"/>
            <w:vAlign w:val="center"/>
          </w:tcPr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shd w:val="clear" w:color="000000" w:fill="FFFFCC"/>
            <w:vAlign w:val="center"/>
            <w:hideMark/>
          </w:tcPr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shd w:val="clear" w:color="000000" w:fill="FFFFCC"/>
            <w:noWrap/>
            <w:vAlign w:val="center"/>
            <w:hideMark/>
          </w:tcPr>
          <w:p w:rsidR="00581183" w:rsidRPr="00581183" w:rsidRDefault="00581183" w:rsidP="00581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1" w:type="dxa"/>
            <w:shd w:val="clear" w:color="000000" w:fill="FFFFCC"/>
            <w:noWrap/>
            <w:vAlign w:val="center"/>
            <w:hideMark/>
          </w:tcPr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581183" w:rsidRPr="00581183" w:rsidRDefault="00581183" w:rsidP="0058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8503DA" w:rsidRPr="00581183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Pr="00581183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14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4,50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proofErr w:type="spellStart"/>
            <w:r w:rsidRPr="00BB297B">
              <w:t>Азамова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proofErr w:type="spellStart"/>
            <w:r w:rsidRPr="00BB297B">
              <w:t>Фариза</w:t>
            </w:r>
            <w:proofErr w:type="spellEnd"/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proofErr w:type="spellStart"/>
            <w:r w:rsidRPr="00BB297B">
              <w:t>Музафаровна</w:t>
            </w:r>
            <w:proofErr w:type="spellEnd"/>
          </w:p>
        </w:tc>
      </w:tr>
      <w:tr w:rsidR="008503DA" w:rsidRPr="00581183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Pr="00581183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22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4,08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proofErr w:type="spellStart"/>
            <w:r w:rsidRPr="00BB297B">
              <w:t>Очилова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proofErr w:type="spellStart"/>
            <w:r w:rsidRPr="00BB297B">
              <w:t>Севинч</w:t>
            </w:r>
            <w:proofErr w:type="spellEnd"/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proofErr w:type="spellStart"/>
            <w:r w:rsidRPr="00BB297B">
              <w:t>Абдурахмоновна</w:t>
            </w:r>
            <w:proofErr w:type="spellEnd"/>
          </w:p>
        </w:tc>
      </w:tr>
      <w:tr w:rsidR="008503DA" w:rsidRPr="00581183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29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4,08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proofErr w:type="spellStart"/>
            <w:r w:rsidRPr="00BB297B">
              <w:t>Кинжалова</w:t>
            </w:r>
            <w:proofErr w:type="spellEnd"/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r w:rsidRPr="00BB297B">
              <w:t>Ирина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r w:rsidRPr="00BB297B">
              <w:t>Григорьевна</w:t>
            </w:r>
          </w:p>
        </w:tc>
      </w:tr>
      <w:tr w:rsidR="008503DA" w:rsidRPr="00581183" w:rsidTr="008503DA">
        <w:trPr>
          <w:trHeight w:val="707"/>
        </w:trPr>
        <w:tc>
          <w:tcPr>
            <w:tcW w:w="56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4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+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7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8503DA" w:rsidRPr="004C3272" w:rsidRDefault="008503DA" w:rsidP="008503DA">
            <w:pPr>
              <w:jc w:val="center"/>
            </w:pPr>
            <w:r w:rsidRPr="004C3272">
              <w:t>оригинал</w:t>
            </w:r>
          </w:p>
        </w:tc>
        <w:tc>
          <w:tcPr>
            <w:tcW w:w="831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4C3272">
              <w:t>3,71</w:t>
            </w:r>
          </w:p>
        </w:tc>
        <w:tc>
          <w:tcPr>
            <w:tcW w:w="171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r w:rsidRPr="00BB297B">
              <w:t>Тараканова</w:t>
            </w:r>
          </w:p>
        </w:tc>
        <w:tc>
          <w:tcPr>
            <w:tcW w:w="1701" w:type="dxa"/>
            <w:shd w:val="clear" w:color="auto" w:fill="FFC000"/>
            <w:noWrap/>
            <w:vAlign w:val="center"/>
          </w:tcPr>
          <w:p w:rsidR="008503DA" w:rsidRPr="00BB297B" w:rsidRDefault="008503DA" w:rsidP="008503DA">
            <w:pPr>
              <w:jc w:val="center"/>
            </w:pPr>
            <w:r w:rsidRPr="00BB297B">
              <w:t>Анна</w:t>
            </w:r>
          </w:p>
        </w:tc>
        <w:tc>
          <w:tcPr>
            <w:tcW w:w="1882" w:type="dxa"/>
            <w:shd w:val="clear" w:color="auto" w:fill="FFC000"/>
            <w:noWrap/>
            <w:vAlign w:val="center"/>
          </w:tcPr>
          <w:p w:rsidR="008503DA" w:rsidRDefault="008503DA" w:rsidP="008503DA">
            <w:pPr>
              <w:jc w:val="center"/>
            </w:pPr>
            <w:r w:rsidRPr="00BB297B">
              <w:t>Анатольевна</w:t>
            </w:r>
          </w:p>
        </w:tc>
      </w:tr>
    </w:tbl>
    <w:p w:rsidR="003D1947" w:rsidRPr="00C07E1E" w:rsidRDefault="003D1947">
      <w:pP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</w:p>
    <w:sectPr w:rsidR="003D1947" w:rsidRPr="00C07E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F7" w:rsidRDefault="000502F7" w:rsidP="00BF114B">
      <w:pPr>
        <w:spacing w:after="0" w:line="240" w:lineRule="auto"/>
      </w:pPr>
      <w:r>
        <w:separator/>
      </w:r>
    </w:p>
  </w:endnote>
  <w:endnote w:type="continuationSeparator" w:id="0">
    <w:p w:rsidR="000502F7" w:rsidRDefault="000502F7" w:rsidP="00BF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F7" w:rsidRDefault="000502F7" w:rsidP="00BF114B">
      <w:pPr>
        <w:spacing w:after="0" w:line="240" w:lineRule="auto"/>
      </w:pPr>
      <w:r>
        <w:separator/>
      </w:r>
    </w:p>
  </w:footnote>
  <w:footnote w:type="continuationSeparator" w:id="0">
    <w:p w:rsidR="000502F7" w:rsidRDefault="000502F7" w:rsidP="00BF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CF" w:rsidRDefault="008503DA">
    <w:pPr>
      <w:pStyle w:val="a3"/>
    </w:pPr>
    <w:r>
      <w:t>28</w:t>
    </w:r>
    <w:r w:rsidR="005839CF">
      <w:t>.08.2024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0502F7"/>
    <w:rsid w:val="0005277A"/>
    <w:rsid w:val="00172DEC"/>
    <w:rsid w:val="001B00B0"/>
    <w:rsid w:val="002306BC"/>
    <w:rsid w:val="002957C1"/>
    <w:rsid w:val="003438E0"/>
    <w:rsid w:val="0035115F"/>
    <w:rsid w:val="003D1947"/>
    <w:rsid w:val="004D5DFF"/>
    <w:rsid w:val="00554DFA"/>
    <w:rsid w:val="00581183"/>
    <w:rsid w:val="005839CF"/>
    <w:rsid w:val="00673C38"/>
    <w:rsid w:val="006A0A7E"/>
    <w:rsid w:val="007034B5"/>
    <w:rsid w:val="007605AF"/>
    <w:rsid w:val="007C0855"/>
    <w:rsid w:val="007D6DDB"/>
    <w:rsid w:val="007F29A4"/>
    <w:rsid w:val="00835E93"/>
    <w:rsid w:val="008503DA"/>
    <w:rsid w:val="00877B1F"/>
    <w:rsid w:val="008D38CB"/>
    <w:rsid w:val="008E3A28"/>
    <w:rsid w:val="00986BCB"/>
    <w:rsid w:val="00997BA5"/>
    <w:rsid w:val="00A669A5"/>
    <w:rsid w:val="00AD55FD"/>
    <w:rsid w:val="00B07C7E"/>
    <w:rsid w:val="00B660A6"/>
    <w:rsid w:val="00BF114B"/>
    <w:rsid w:val="00C07E1E"/>
    <w:rsid w:val="00C666D1"/>
    <w:rsid w:val="00CA03C8"/>
    <w:rsid w:val="00D17DC0"/>
    <w:rsid w:val="00D83942"/>
    <w:rsid w:val="00DB0998"/>
    <w:rsid w:val="00F23E3F"/>
    <w:rsid w:val="00F87A2C"/>
    <w:rsid w:val="00F9020C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83"/>
  </w:style>
  <w:style w:type="paragraph" w:styleId="1">
    <w:name w:val="heading 1"/>
    <w:basedOn w:val="a"/>
    <w:next w:val="a"/>
    <w:link w:val="10"/>
    <w:uiPriority w:val="9"/>
    <w:qFormat/>
    <w:rsid w:val="003D1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F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14B"/>
  </w:style>
  <w:style w:type="paragraph" w:styleId="a5">
    <w:name w:val="footer"/>
    <w:basedOn w:val="a"/>
    <w:link w:val="a6"/>
    <w:uiPriority w:val="99"/>
    <w:unhideWhenUsed/>
    <w:rsid w:val="00BF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83"/>
  </w:style>
  <w:style w:type="paragraph" w:styleId="1">
    <w:name w:val="heading 1"/>
    <w:basedOn w:val="a"/>
    <w:next w:val="a"/>
    <w:link w:val="10"/>
    <w:uiPriority w:val="9"/>
    <w:qFormat/>
    <w:rsid w:val="003D1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F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14B"/>
  </w:style>
  <w:style w:type="paragraph" w:styleId="a5">
    <w:name w:val="footer"/>
    <w:basedOn w:val="a"/>
    <w:link w:val="a6"/>
    <w:uiPriority w:val="99"/>
    <w:unhideWhenUsed/>
    <w:rsid w:val="00BF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28D2-CD12-45E8-9CDB-6DBC06C8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2024-08-15T09:25:00Z</dcterms:created>
  <dcterms:modified xsi:type="dcterms:W3CDTF">2024-08-28T12:01:00Z</dcterms:modified>
</cp:coreProperties>
</file>